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1A5" w:rsidRDefault="00ED01A5" w:rsidP="009D731C">
      <w:pPr>
        <w:ind w:left="-567" w:right="-618"/>
        <w:jc w:val="center"/>
        <w:rPr>
          <w:rFonts w:ascii="Arial" w:hAnsi="Arial" w:cs="Arial"/>
          <w:b/>
          <w:bCs/>
          <w:color w:val="1F497D" w:themeColor="text2"/>
          <w:szCs w:val="20"/>
        </w:rPr>
      </w:pPr>
    </w:p>
    <w:p w:rsidR="00ED01A5" w:rsidRDefault="00ED01A5" w:rsidP="009D731C">
      <w:pPr>
        <w:ind w:left="-567" w:right="-618"/>
        <w:jc w:val="center"/>
        <w:rPr>
          <w:rFonts w:ascii="Arial" w:hAnsi="Arial" w:cs="Arial"/>
          <w:b/>
          <w:bCs/>
          <w:color w:val="1F497D" w:themeColor="text2"/>
          <w:szCs w:val="20"/>
        </w:rPr>
      </w:pPr>
    </w:p>
    <w:p w:rsidR="009D731C" w:rsidRPr="00FC00AC" w:rsidRDefault="009D731C" w:rsidP="009D731C">
      <w:pPr>
        <w:ind w:left="-567" w:right="-618"/>
        <w:jc w:val="center"/>
        <w:rPr>
          <w:rFonts w:ascii="Arial" w:hAnsi="Arial" w:cs="Arial"/>
          <w:b/>
          <w:bCs/>
          <w:color w:val="1F497D" w:themeColor="text2"/>
          <w:szCs w:val="20"/>
        </w:rPr>
      </w:pPr>
      <w:r w:rsidRPr="00FC00AC">
        <w:rPr>
          <w:rFonts w:ascii="Arial" w:hAnsi="Arial" w:cs="Arial"/>
          <w:b/>
          <w:bCs/>
          <w:color w:val="1F497D" w:themeColor="text2"/>
          <w:szCs w:val="20"/>
        </w:rPr>
        <w:t>Linea di Intervento</w:t>
      </w:r>
      <w:r>
        <w:rPr>
          <w:rFonts w:ascii="Arial" w:hAnsi="Arial" w:cs="Arial"/>
          <w:b/>
          <w:bCs/>
          <w:color w:val="1F497D" w:themeColor="text2"/>
          <w:szCs w:val="20"/>
        </w:rPr>
        <w:t xml:space="preserve"> 1</w:t>
      </w:r>
      <w:r w:rsidRPr="00FC00AC">
        <w:rPr>
          <w:rFonts w:ascii="Arial" w:hAnsi="Arial" w:cs="Arial"/>
          <w:b/>
          <w:bCs/>
          <w:color w:val="1F497D" w:themeColor="text2"/>
          <w:szCs w:val="20"/>
        </w:rPr>
        <w:t xml:space="preserve"> “</w:t>
      </w:r>
      <w:r>
        <w:rPr>
          <w:rFonts w:ascii="Arial" w:hAnsi="Arial" w:cs="Arial"/>
          <w:b/>
          <w:bCs/>
          <w:color w:val="1F497D" w:themeColor="text2"/>
          <w:szCs w:val="20"/>
        </w:rPr>
        <w:t>Integrazione dei requisiti ambientali nei processi di acquisto delle amministrazioni pubbliche</w:t>
      </w:r>
      <w:r w:rsidRPr="00FC00AC">
        <w:rPr>
          <w:rFonts w:ascii="Arial" w:hAnsi="Arial" w:cs="Arial"/>
          <w:b/>
          <w:bCs/>
          <w:color w:val="1F497D" w:themeColor="text2"/>
          <w:szCs w:val="20"/>
        </w:rPr>
        <w:t>”</w:t>
      </w:r>
    </w:p>
    <w:p w:rsidR="009D731C" w:rsidRPr="00FC00AC" w:rsidRDefault="009D731C" w:rsidP="009D731C">
      <w:pPr>
        <w:ind w:left="-567" w:right="-618"/>
        <w:jc w:val="center"/>
        <w:rPr>
          <w:rFonts w:ascii="Arial" w:hAnsi="Arial" w:cs="Arial"/>
          <w:b/>
          <w:bCs/>
          <w:color w:val="1F497D" w:themeColor="text2"/>
          <w:szCs w:val="20"/>
        </w:rPr>
      </w:pPr>
      <w:r>
        <w:rPr>
          <w:rFonts w:ascii="Arial" w:hAnsi="Arial" w:cs="Arial"/>
          <w:b/>
          <w:bCs/>
          <w:color w:val="1F497D" w:themeColor="text2"/>
          <w:szCs w:val="20"/>
        </w:rPr>
        <w:t>WP 2 “Azioni specifiche per l’applicazione dei CAM sull’uso sostenibile dei prodotti fitosanitari</w:t>
      </w:r>
      <w:r w:rsidRPr="00FC00AC">
        <w:rPr>
          <w:rFonts w:ascii="Arial" w:hAnsi="Arial" w:cs="Arial"/>
          <w:b/>
          <w:bCs/>
          <w:color w:val="1F497D" w:themeColor="text2"/>
          <w:szCs w:val="20"/>
        </w:rPr>
        <w:t xml:space="preserve">” </w:t>
      </w:r>
    </w:p>
    <w:p w:rsidR="009D731C" w:rsidRDefault="009D731C" w:rsidP="009D731C">
      <w:pPr>
        <w:jc w:val="center"/>
        <w:rPr>
          <w:b/>
          <w:color w:val="215868" w:themeColor="accent5" w:themeShade="80"/>
          <w:sz w:val="26"/>
          <w:szCs w:val="24"/>
        </w:rPr>
      </w:pPr>
    </w:p>
    <w:p w:rsidR="009D731C" w:rsidRDefault="009D731C" w:rsidP="009D731C">
      <w:pPr>
        <w:jc w:val="center"/>
        <w:rPr>
          <w:b/>
          <w:color w:val="365F91" w:themeColor="accent1" w:themeShade="BF"/>
          <w:sz w:val="26"/>
          <w:szCs w:val="24"/>
        </w:rPr>
      </w:pPr>
      <w:r>
        <w:rPr>
          <w:b/>
          <w:color w:val="365F91" w:themeColor="accent1" w:themeShade="BF"/>
          <w:sz w:val="26"/>
          <w:szCs w:val="24"/>
        </w:rPr>
        <w:t>Modulo formativo</w:t>
      </w:r>
    </w:p>
    <w:p w:rsidR="009D731C" w:rsidRDefault="009D731C" w:rsidP="009D731C">
      <w:pPr>
        <w:spacing w:after="0" w:line="240" w:lineRule="auto"/>
        <w:jc w:val="center"/>
        <w:rPr>
          <w:b/>
          <w:color w:val="365F91" w:themeColor="accent1" w:themeShade="BF"/>
          <w:sz w:val="26"/>
          <w:szCs w:val="24"/>
        </w:rPr>
      </w:pPr>
      <w:r>
        <w:rPr>
          <w:b/>
          <w:color w:val="365F91" w:themeColor="accent1" w:themeShade="BF"/>
          <w:sz w:val="26"/>
          <w:szCs w:val="24"/>
        </w:rPr>
        <w:t xml:space="preserve">Riduzione dell’impatto ambientale dei trattamenti fitosanitari su strade, autostrade e ferrovie </w:t>
      </w:r>
    </w:p>
    <w:p w:rsidR="009D731C" w:rsidRDefault="001F5C2B" w:rsidP="009D731C">
      <w:pPr>
        <w:spacing w:after="0" w:line="240" w:lineRule="auto"/>
        <w:jc w:val="center"/>
        <w:rPr>
          <w:color w:val="365F91" w:themeColor="accent1" w:themeShade="BF"/>
          <w:sz w:val="26"/>
          <w:szCs w:val="24"/>
        </w:rPr>
      </w:pPr>
      <w:r>
        <w:rPr>
          <w:color w:val="365F91" w:themeColor="accent1" w:themeShade="BF"/>
          <w:sz w:val="26"/>
          <w:szCs w:val="24"/>
        </w:rPr>
        <w:t>Padova</w:t>
      </w:r>
      <w:r w:rsidR="009D731C">
        <w:rPr>
          <w:color w:val="365F91" w:themeColor="accent1" w:themeShade="BF"/>
          <w:sz w:val="26"/>
          <w:szCs w:val="24"/>
        </w:rPr>
        <w:t xml:space="preserve">, </w:t>
      </w:r>
      <w:r>
        <w:rPr>
          <w:color w:val="365F91" w:themeColor="accent1" w:themeShade="BF"/>
          <w:sz w:val="26"/>
          <w:szCs w:val="24"/>
        </w:rPr>
        <w:t>23 – 24 gennaio 2019</w:t>
      </w:r>
    </w:p>
    <w:p w:rsidR="00A01BD7" w:rsidRDefault="00A01BD7" w:rsidP="009D731C">
      <w:pPr>
        <w:spacing w:after="0" w:line="240" w:lineRule="auto"/>
        <w:jc w:val="center"/>
        <w:rPr>
          <w:color w:val="365F91" w:themeColor="accent1" w:themeShade="BF"/>
          <w:sz w:val="26"/>
          <w:szCs w:val="24"/>
        </w:rPr>
      </w:pPr>
    </w:p>
    <w:p w:rsidR="00A01BD7" w:rsidRPr="00A01BD7" w:rsidRDefault="00A01BD7" w:rsidP="00A01BD7">
      <w:pPr>
        <w:spacing w:after="0"/>
        <w:jc w:val="center"/>
        <w:rPr>
          <w:color w:val="365F91" w:themeColor="accent1" w:themeShade="BF"/>
          <w:sz w:val="26"/>
          <w:szCs w:val="24"/>
        </w:rPr>
      </w:pPr>
      <w:r w:rsidRPr="00A01BD7">
        <w:rPr>
          <w:color w:val="365F91" w:themeColor="accent1" w:themeShade="BF"/>
          <w:sz w:val="26"/>
          <w:szCs w:val="24"/>
        </w:rPr>
        <w:t xml:space="preserve">Palazzo Moroni – Sala </w:t>
      </w:r>
      <w:proofErr w:type="spellStart"/>
      <w:r w:rsidRPr="00A01BD7">
        <w:rPr>
          <w:color w:val="365F91" w:themeColor="accent1" w:themeShade="BF"/>
          <w:sz w:val="26"/>
          <w:szCs w:val="24"/>
        </w:rPr>
        <w:t>Paladin</w:t>
      </w:r>
      <w:proofErr w:type="spellEnd"/>
    </w:p>
    <w:p w:rsidR="00BA6BBE" w:rsidRPr="00A01BD7" w:rsidRDefault="00A01BD7" w:rsidP="00A01BD7">
      <w:pPr>
        <w:spacing w:after="0"/>
        <w:jc w:val="center"/>
        <w:rPr>
          <w:color w:val="365F91" w:themeColor="accent1" w:themeShade="BF"/>
          <w:sz w:val="26"/>
          <w:szCs w:val="24"/>
        </w:rPr>
      </w:pPr>
      <w:r w:rsidRPr="00A01BD7">
        <w:rPr>
          <w:color w:val="365F91" w:themeColor="accent1" w:themeShade="BF"/>
          <w:sz w:val="26"/>
          <w:szCs w:val="24"/>
        </w:rPr>
        <w:t>via del Municipio, 1 - Padova</w:t>
      </w:r>
    </w:p>
    <w:p w:rsidR="00D56893" w:rsidRDefault="00D56893" w:rsidP="00A913A7"/>
    <w:p w:rsidR="00AB3F3F" w:rsidRPr="009D731C" w:rsidRDefault="00775EEC" w:rsidP="00775EEC">
      <w:pPr>
        <w:rPr>
          <w:i/>
        </w:rPr>
      </w:pPr>
      <w:bookmarkStart w:id="0" w:name="_Hlk524724284"/>
      <w:r w:rsidRPr="009D731C">
        <w:rPr>
          <w:i/>
        </w:rPr>
        <w:t xml:space="preserve">In attuazione </w:t>
      </w:r>
      <w:r w:rsidR="00D56893" w:rsidRPr="009D731C">
        <w:rPr>
          <w:i/>
        </w:rPr>
        <w:t xml:space="preserve">della direttiva </w:t>
      </w:r>
      <w:r w:rsidRPr="009D731C">
        <w:rPr>
          <w:i/>
        </w:rPr>
        <w:t xml:space="preserve">europea </w:t>
      </w:r>
      <w:r w:rsidR="00D56893" w:rsidRPr="009D731C">
        <w:rPr>
          <w:i/>
        </w:rPr>
        <w:t>n.2009/128/CE sull’u</w:t>
      </w:r>
      <w:r w:rsidRPr="009D731C">
        <w:rPr>
          <w:i/>
        </w:rPr>
        <w:t xml:space="preserve">tilizzo </w:t>
      </w:r>
      <w:r w:rsidR="00D56893" w:rsidRPr="009D731C">
        <w:rPr>
          <w:i/>
        </w:rPr>
        <w:t>sostenibile dei p</w:t>
      </w:r>
      <w:r w:rsidRPr="009D731C">
        <w:rPr>
          <w:i/>
        </w:rPr>
        <w:t xml:space="preserve">esticidi </w:t>
      </w:r>
      <w:r w:rsidR="00D56893" w:rsidRPr="009D731C">
        <w:rPr>
          <w:i/>
        </w:rPr>
        <w:t>è stato adottato un Piano d’azione nazionale</w:t>
      </w:r>
      <w:r w:rsidR="00CB74A9" w:rsidRPr="009D731C">
        <w:rPr>
          <w:i/>
        </w:rPr>
        <w:t xml:space="preserve"> per l’uso sostenibile dei prodotti fitosanitari</w:t>
      </w:r>
      <w:r w:rsidRPr="009D731C">
        <w:rPr>
          <w:i/>
        </w:rPr>
        <w:t xml:space="preserve">, con </w:t>
      </w:r>
      <w:r w:rsidR="00D56893" w:rsidRPr="009D731C">
        <w:rPr>
          <w:i/>
        </w:rPr>
        <w:t>D.M. 22 gennaio 2014</w:t>
      </w:r>
      <w:r w:rsidRPr="009D731C">
        <w:rPr>
          <w:i/>
        </w:rPr>
        <w:t>,</w:t>
      </w:r>
      <w:r w:rsidR="00D56893" w:rsidRPr="009D731C">
        <w:rPr>
          <w:i/>
        </w:rPr>
        <w:t xml:space="preserve"> che prevede</w:t>
      </w:r>
      <w:r w:rsidRPr="009D731C">
        <w:rPr>
          <w:i/>
        </w:rPr>
        <w:t xml:space="preserve"> l’inserimento obbligatorio di</w:t>
      </w:r>
      <w:r w:rsidR="00D56893" w:rsidRPr="009D731C">
        <w:rPr>
          <w:i/>
        </w:rPr>
        <w:t xml:space="preserve"> criteri ambientali</w:t>
      </w:r>
      <w:r w:rsidR="002F032D" w:rsidRPr="009D731C">
        <w:rPr>
          <w:i/>
        </w:rPr>
        <w:t xml:space="preserve"> minimi </w:t>
      </w:r>
      <w:r w:rsidR="00D56893" w:rsidRPr="009D731C">
        <w:rPr>
          <w:i/>
        </w:rPr>
        <w:t>ne</w:t>
      </w:r>
      <w:r w:rsidRPr="009D731C">
        <w:rPr>
          <w:i/>
        </w:rPr>
        <w:t>gli affidamenti e nei capitolati tecnici delle</w:t>
      </w:r>
      <w:r w:rsidR="00D56893" w:rsidRPr="009D731C">
        <w:rPr>
          <w:i/>
        </w:rPr>
        <w:t xml:space="preserve"> gare d’appalto </w:t>
      </w:r>
      <w:r w:rsidRPr="009D731C">
        <w:rPr>
          <w:i/>
        </w:rPr>
        <w:t>per l’esecuzione de</w:t>
      </w:r>
      <w:r w:rsidR="00D56893" w:rsidRPr="009D731C">
        <w:rPr>
          <w:i/>
        </w:rPr>
        <w:t>i</w:t>
      </w:r>
      <w:r w:rsidRPr="009D731C">
        <w:rPr>
          <w:i/>
        </w:rPr>
        <w:t xml:space="preserve"> trattamenti</w:t>
      </w:r>
      <w:r w:rsidR="00D56893" w:rsidRPr="009D731C">
        <w:rPr>
          <w:i/>
        </w:rPr>
        <w:t xml:space="preserve"> fitosanitari su strade e ferrovie. </w:t>
      </w:r>
      <w:r w:rsidRPr="009D731C">
        <w:rPr>
          <w:i/>
        </w:rPr>
        <w:t xml:space="preserve">Tali criteri sono stati stabiliti con il </w:t>
      </w:r>
      <w:r w:rsidR="00D56893" w:rsidRPr="009D731C">
        <w:rPr>
          <w:i/>
        </w:rPr>
        <w:t xml:space="preserve">D.M. </w:t>
      </w:r>
      <w:r w:rsidR="00A913A7" w:rsidRPr="009D731C">
        <w:rPr>
          <w:i/>
        </w:rPr>
        <w:t xml:space="preserve">15 febbraio 2017 </w:t>
      </w:r>
      <w:r w:rsidRPr="009D731C">
        <w:rPr>
          <w:i/>
        </w:rPr>
        <w:t>e la loro applicazione ha l’obiettivo di ridur</w:t>
      </w:r>
      <w:r w:rsidR="00BA6BBE" w:rsidRPr="009D731C">
        <w:rPr>
          <w:i/>
        </w:rPr>
        <w:t>r</w:t>
      </w:r>
      <w:r w:rsidRPr="009D731C">
        <w:rPr>
          <w:i/>
        </w:rPr>
        <w:t>e l’impatto ambientale e sanitario de</w:t>
      </w:r>
      <w:r w:rsidR="00BA6BBE" w:rsidRPr="009D731C">
        <w:rPr>
          <w:i/>
        </w:rPr>
        <w:t>i</w:t>
      </w:r>
      <w:r w:rsidRPr="009D731C">
        <w:rPr>
          <w:i/>
        </w:rPr>
        <w:t xml:space="preserve"> prodotti fitosanitari </w:t>
      </w:r>
      <w:r w:rsidR="00BA6BBE" w:rsidRPr="009D731C">
        <w:rPr>
          <w:i/>
        </w:rPr>
        <w:t xml:space="preserve">utilizzati </w:t>
      </w:r>
      <w:r w:rsidRPr="009D731C">
        <w:rPr>
          <w:i/>
        </w:rPr>
        <w:t xml:space="preserve">per la manutenzione di strade, autostrade e ferrovie. </w:t>
      </w:r>
    </w:p>
    <w:p w:rsidR="00AB3F3F" w:rsidRPr="009D731C" w:rsidRDefault="00B076EC">
      <w:pPr>
        <w:rPr>
          <w:i/>
        </w:rPr>
      </w:pPr>
      <w:bookmarkStart w:id="1" w:name="_Hlk524724306"/>
      <w:bookmarkEnd w:id="0"/>
      <w:r w:rsidRPr="009D731C">
        <w:rPr>
          <w:i/>
        </w:rPr>
        <w:t>L</w:t>
      </w:r>
      <w:r w:rsidR="00BA6BBE" w:rsidRPr="009D731C">
        <w:rPr>
          <w:i/>
        </w:rPr>
        <w:t>a</w:t>
      </w:r>
      <w:r w:rsidR="0069201D" w:rsidRPr="009D731C">
        <w:rPr>
          <w:i/>
        </w:rPr>
        <w:t xml:space="preserve"> </w:t>
      </w:r>
      <w:r w:rsidRPr="009D731C">
        <w:rPr>
          <w:i/>
        </w:rPr>
        <w:t xml:space="preserve">giornata di </w:t>
      </w:r>
      <w:r w:rsidR="004726C7" w:rsidRPr="009D731C">
        <w:rPr>
          <w:i/>
        </w:rPr>
        <w:t>forma</w:t>
      </w:r>
      <w:r w:rsidRPr="009D731C">
        <w:rPr>
          <w:i/>
        </w:rPr>
        <w:t xml:space="preserve">zione ha lo scopo di </w:t>
      </w:r>
      <w:r w:rsidR="0069201D" w:rsidRPr="009D731C">
        <w:rPr>
          <w:i/>
        </w:rPr>
        <w:t xml:space="preserve">facilitare </w:t>
      </w:r>
      <w:r w:rsidR="004726C7" w:rsidRPr="009D731C">
        <w:rPr>
          <w:i/>
        </w:rPr>
        <w:t xml:space="preserve">l’applicazione dei </w:t>
      </w:r>
      <w:r w:rsidR="0069201D" w:rsidRPr="009D731C">
        <w:rPr>
          <w:i/>
        </w:rPr>
        <w:t xml:space="preserve">criteri ambientali minimi previsti dal D.M. </w:t>
      </w:r>
      <w:r w:rsidR="00131B52" w:rsidRPr="009D731C">
        <w:rPr>
          <w:i/>
        </w:rPr>
        <w:t xml:space="preserve">15 febbraio 2017 </w:t>
      </w:r>
      <w:r w:rsidR="004726C7" w:rsidRPr="009D731C">
        <w:rPr>
          <w:i/>
        </w:rPr>
        <w:t>e rafforza</w:t>
      </w:r>
      <w:r w:rsidRPr="009D731C">
        <w:rPr>
          <w:i/>
        </w:rPr>
        <w:t>re</w:t>
      </w:r>
      <w:r w:rsidR="004726C7" w:rsidRPr="009D731C">
        <w:rPr>
          <w:i/>
        </w:rPr>
        <w:t xml:space="preserve"> le competenze </w:t>
      </w:r>
      <w:r w:rsidRPr="009D731C">
        <w:rPr>
          <w:i/>
        </w:rPr>
        <w:t xml:space="preserve">tecniche </w:t>
      </w:r>
      <w:r w:rsidR="004726C7" w:rsidRPr="009D731C">
        <w:rPr>
          <w:i/>
        </w:rPr>
        <w:t xml:space="preserve">delle strutture deputate alla gestione degli </w:t>
      </w:r>
      <w:r w:rsidR="00131B52" w:rsidRPr="009D731C">
        <w:rPr>
          <w:i/>
        </w:rPr>
        <w:t xml:space="preserve">affidamenti e degli </w:t>
      </w:r>
      <w:r w:rsidR="004726C7" w:rsidRPr="009D731C">
        <w:rPr>
          <w:i/>
        </w:rPr>
        <w:t xml:space="preserve">appalti </w:t>
      </w:r>
      <w:r w:rsidR="00131B52" w:rsidRPr="009D731C">
        <w:rPr>
          <w:i/>
        </w:rPr>
        <w:t xml:space="preserve">per l’esecuzione dei trattamenti fitosanitari e di </w:t>
      </w:r>
      <w:r w:rsidR="00037808" w:rsidRPr="009D731C">
        <w:rPr>
          <w:i/>
        </w:rPr>
        <w:t xml:space="preserve">controllo delle erbe infestanti </w:t>
      </w:r>
      <w:r w:rsidR="00C04FF2" w:rsidRPr="009D731C">
        <w:rPr>
          <w:i/>
        </w:rPr>
        <w:t>lungo</w:t>
      </w:r>
      <w:r w:rsidR="00037808" w:rsidRPr="009D731C">
        <w:rPr>
          <w:i/>
        </w:rPr>
        <w:t xml:space="preserve"> le</w:t>
      </w:r>
      <w:r w:rsidR="00C04FF2" w:rsidRPr="009D731C">
        <w:rPr>
          <w:i/>
        </w:rPr>
        <w:t xml:space="preserve"> strade</w:t>
      </w:r>
      <w:r w:rsidR="002F032D" w:rsidRPr="009D731C">
        <w:rPr>
          <w:i/>
        </w:rPr>
        <w:t>, le autostrade</w:t>
      </w:r>
      <w:r w:rsidR="00C04FF2" w:rsidRPr="009D731C">
        <w:rPr>
          <w:i/>
        </w:rPr>
        <w:t xml:space="preserve"> e </w:t>
      </w:r>
      <w:r w:rsidR="00131B52" w:rsidRPr="009D731C">
        <w:rPr>
          <w:i/>
        </w:rPr>
        <w:t xml:space="preserve">le </w:t>
      </w:r>
      <w:r w:rsidR="00C04FF2" w:rsidRPr="009D731C">
        <w:rPr>
          <w:i/>
        </w:rPr>
        <w:t>ferrovie</w:t>
      </w:r>
      <w:r w:rsidR="004726C7" w:rsidRPr="009D731C">
        <w:rPr>
          <w:i/>
        </w:rPr>
        <w:t>.</w:t>
      </w:r>
    </w:p>
    <w:bookmarkEnd w:id="1"/>
    <w:p w:rsidR="00C04FF2" w:rsidRPr="00B076EC" w:rsidRDefault="00C04FF2">
      <w:r>
        <w:br w:type="page"/>
      </w:r>
    </w:p>
    <w:p w:rsidR="00AB3F3F" w:rsidRDefault="004726C7" w:rsidP="00C04FF2">
      <w:pPr>
        <w:pStyle w:val="Titolo1"/>
      </w:pPr>
      <w:r>
        <w:lastRenderedPageBreak/>
        <w:t>Programma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19"/>
        <w:gridCol w:w="7697"/>
      </w:tblGrid>
      <w:tr w:rsidR="009D731C" w:rsidRPr="001F5C2B" w:rsidTr="001C7EF5">
        <w:tc>
          <w:tcPr>
            <w:tcW w:w="1319" w:type="dxa"/>
          </w:tcPr>
          <w:p w:rsidR="009D731C" w:rsidRPr="001F5C2B" w:rsidRDefault="009D731C" w:rsidP="00FA6D23">
            <w:pPr>
              <w:spacing w:before="120" w:after="120"/>
              <w:rPr>
                <w:b/>
                <w:color w:val="215868" w:themeColor="accent5" w:themeShade="80"/>
              </w:rPr>
            </w:pPr>
            <w:bookmarkStart w:id="2" w:name="_Hlk524724384"/>
            <w:r w:rsidRPr="001F5C2B">
              <w:rPr>
                <w:b/>
                <w:color w:val="215868" w:themeColor="accent5" w:themeShade="80"/>
              </w:rPr>
              <w:t>8:30-9:00</w:t>
            </w:r>
          </w:p>
        </w:tc>
        <w:tc>
          <w:tcPr>
            <w:tcW w:w="7697" w:type="dxa"/>
          </w:tcPr>
          <w:p w:rsidR="009D731C" w:rsidRPr="001F5C2B" w:rsidRDefault="009D731C" w:rsidP="00FA6D23">
            <w:pPr>
              <w:spacing w:before="120" w:after="120"/>
              <w:rPr>
                <w:b/>
                <w:color w:val="215868" w:themeColor="accent5" w:themeShade="80"/>
              </w:rPr>
            </w:pPr>
            <w:r w:rsidRPr="001F5C2B">
              <w:rPr>
                <w:color w:val="215868" w:themeColor="accent5" w:themeShade="80"/>
              </w:rPr>
              <w:t>Registrazione dei partecipanti</w:t>
            </w:r>
          </w:p>
        </w:tc>
      </w:tr>
      <w:tr w:rsidR="009E4C72" w:rsidTr="00FE702C">
        <w:trPr>
          <w:trHeight w:val="804"/>
        </w:trPr>
        <w:tc>
          <w:tcPr>
            <w:tcW w:w="1319" w:type="dxa"/>
            <w:vMerge w:val="restart"/>
          </w:tcPr>
          <w:p w:rsidR="009E4C72" w:rsidRDefault="009E4C72" w:rsidP="00FA6D23">
            <w:pPr>
              <w:spacing w:before="120" w:after="120"/>
              <w:rPr>
                <w:b/>
                <w:color w:val="215868" w:themeColor="accent5" w:themeShade="80"/>
              </w:rPr>
            </w:pPr>
            <w:r>
              <w:rPr>
                <w:b/>
                <w:color w:val="215868" w:themeColor="accent5" w:themeShade="80"/>
              </w:rPr>
              <w:t>9:00</w:t>
            </w:r>
            <w:r w:rsidRPr="003450D1">
              <w:rPr>
                <w:b/>
                <w:color w:val="215868" w:themeColor="accent5" w:themeShade="80"/>
              </w:rPr>
              <w:t>-</w:t>
            </w:r>
            <w:r>
              <w:rPr>
                <w:b/>
                <w:color w:val="215868" w:themeColor="accent5" w:themeShade="80"/>
              </w:rPr>
              <w:t>9:15</w:t>
            </w:r>
          </w:p>
        </w:tc>
        <w:tc>
          <w:tcPr>
            <w:tcW w:w="7697" w:type="dxa"/>
          </w:tcPr>
          <w:p w:rsidR="009E4C72" w:rsidRPr="009E4C72" w:rsidRDefault="009E4C72" w:rsidP="00C00A16">
            <w:pPr>
              <w:spacing w:before="120" w:after="120"/>
              <w:rPr>
                <w:color w:val="215868" w:themeColor="accent5" w:themeShade="80"/>
              </w:rPr>
            </w:pPr>
            <w:r w:rsidRPr="009E4C72">
              <w:rPr>
                <w:color w:val="215868" w:themeColor="accent5" w:themeShade="80"/>
              </w:rPr>
              <w:t>Saluti istituzionali</w:t>
            </w:r>
          </w:p>
          <w:p w:rsidR="009E4C72" w:rsidRPr="00C00A16" w:rsidRDefault="009E4C72" w:rsidP="00FE702C">
            <w:pPr>
              <w:spacing w:before="120" w:after="120"/>
              <w:rPr>
                <w:color w:val="215868" w:themeColor="accent5" w:themeShade="80"/>
              </w:rPr>
            </w:pPr>
          </w:p>
        </w:tc>
      </w:tr>
      <w:tr w:rsidR="009E4C72" w:rsidTr="00FE702C">
        <w:trPr>
          <w:trHeight w:val="1044"/>
        </w:trPr>
        <w:tc>
          <w:tcPr>
            <w:tcW w:w="1319" w:type="dxa"/>
            <w:vMerge/>
          </w:tcPr>
          <w:p w:rsidR="009E4C72" w:rsidRDefault="009E4C72" w:rsidP="00FA6D23">
            <w:pPr>
              <w:spacing w:before="120" w:after="120"/>
              <w:rPr>
                <w:b/>
                <w:color w:val="215868" w:themeColor="accent5" w:themeShade="80"/>
              </w:rPr>
            </w:pPr>
          </w:p>
        </w:tc>
        <w:tc>
          <w:tcPr>
            <w:tcW w:w="7697" w:type="dxa"/>
          </w:tcPr>
          <w:p w:rsidR="009E4C72" w:rsidRPr="00FE702C" w:rsidRDefault="009E4C72" w:rsidP="00C00A16">
            <w:pPr>
              <w:pStyle w:val="Paragrafoelenco"/>
              <w:numPr>
                <w:ilvl w:val="0"/>
                <w:numId w:val="10"/>
              </w:numPr>
              <w:spacing w:before="120" w:after="120"/>
              <w:rPr>
                <w:i/>
                <w:color w:val="215868" w:themeColor="accent5" w:themeShade="80"/>
              </w:rPr>
            </w:pPr>
            <w:bookmarkStart w:id="3" w:name="_GoBack"/>
            <w:bookmarkEnd w:id="3"/>
            <w:r w:rsidRPr="00FE702C">
              <w:rPr>
                <w:color w:val="215868" w:themeColor="accent5" w:themeShade="80"/>
              </w:rPr>
              <w:t xml:space="preserve">Presentazione del Progetto </w:t>
            </w:r>
            <w:proofErr w:type="spellStart"/>
            <w:r w:rsidRPr="00FE702C">
              <w:rPr>
                <w:color w:val="215868" w:themeColor="accent5" w:themeShade="80"/>
              </w:rPr>
              <w:t>CReIAMO</w:t>
            </w:r>
            <w:proofErr w:type="spellEnd"/>
            <w:r w:rsidRPr="00FE702C">
              <w:rPr>
                <w:color w:val="215868" w:themeColor="accent5" w:themeShade="80"/>
              </w:rPr>
              <w:t xml:space="preserve"> PA e degli obiettivi specifici della Linea di intervento 1 Work Package 2</w:t>
            </w:r>
          </w:p>
        </w:tc>
      </w:tr>
      <w:tr w:rsidR="00FE702C" w:rsidTr="00707F06">
        <w:trPr>
          <w:trHeight w:val="396"/>
        </w:trPr>
        <w:tc>
          <w:tcPr>
            <w:tcW w:w="9016" w:type="dxa"/>
            <w:gridSpan w:val="2"/>
          </w:tcPr>
          <w:p w:rsidR="00FE702C" w:rsidRPr="009E4C72" w:rsidRDefault="00FE702C" w:rsidP="00EE447C">
            <w:pPr>
              <w:spacing w:before="120" w:after="120"/>
              <w:jc w:val="center"/>
              <w:rPr>
                <w:color w:val="215868" w:themeColor="accent5" w:themeShade="80"/>
              </w:rPr>
            </w:pPr>
            <w:r>
              <w:rPr>
                <w:color w:val="215868" w:themeColor="accent5" w:themeShade="80"/>
              </w:rPr>
              <w:t xml:space="preserve">Modera: </w:t>
            </w:r>
            <w:r>
              <w:rPr>
                <w:i/>
                <w:color w:val="215868" w:themeColor="accent5" w:themeShade="80"/>
              </w:rPr>
              <w:t>D</w:t>
            </w:r>
            <w:r w:rsidRPr="00A01BD7">
              <w:rPr>
                <w:i/>
                <w:color w:val="215868" w:themeColor="accent5" w:themeShade="80"/>
              </w:rPr>
              <w:t>ott. Filippo Moretto</w:t>
            </w:r>
            <w:r>
              <w:rPr>
                <w:color w:val="215868" w:themeColor="accent5" w:themeShade="80"/>
              </w:rPr>
              <w:t xml:space="preserve"> – Unità Tecnica di Supporto </w:t>
            </w:r>
            <w:proofErr w:type="spellStart"/>
            <w:r>
              <w:rPr>
                <w:color w:val="215868" w:themeColor="accent5" w:themeShade="80"/>
              </w:rPr>
              <w:t>Sogesid</w:t>
            </w:r>
            <w:proofErr w:type="spellEnd"/>
            <w:r>
              <w:rPr>
                <w:color w:val="215868" w:themeColor="accent5" w:themeShade="80"/>
              </w:rPr>
              <w:t xml:space="preserve"> spa</w:t>
            </w:r>
          </w:p>
        </w:tc>
      </w:tr>
      <w:tr w:rsidR="009D731C" w:rsidTr="001C7EF5">
        <w:tc>
          <w:tcPr>
            <w:tcW w:w="1319" w:type="dxa"/>
          </w:tcPr>
          <w:p w:rsidR="009D731C" w:rsidRPr="009D731C" w:rsidRDefault="009D731C" w:rsidP="00FA6D23">
            <w:pPr>
              <w:spacing w:before="120" w:after="120"/>
              <w:rPr>
                <w:b/>
                <w:color w:val="215868" w:themeColor="accent5" w:themeShade="80"/>
              </w:rPr>
            </w:pPr>
            <w:r w:rsidRPr="009D731C">
              <w:rPr>
                <w:b/>
                <w:color w:val="215868" w:themeColor="accent5" w:themeShade="80"/>
              </w:rPr>
              <w:t>9:15 – 11:15</w:t>
            </w:r>
          </w:p>
        </w:tc>
        <w:tc>
          <w:tcPr>
            <w:tcW w:w="7697" w:type="dxa"/>
          </w:tcPr>
          <w:p w:rsidR="009D731C" w:rsidRPr="009D731C" w:rsidRDefault="009D731C" w:rsidP="009D731C">
            <w:pPr>
              <w:spacing w:before="120" w:after="120"/>
              <w:rPr>
                <w:color w:val="215868" w:themeColor="accent5" w:themeShade="80"/>
              </w:rPr>
            </w:pPr>
            <w:r w:rsidRPr="009D731C">
              <w:rPr>
                <w:i/>
                <w:color w:val="215868" w:themeColor="accent5" w:themeShade="80"/>
              </w:rPr>
              <w:t xml:space="preserve">Dott. Andrea Paina – </w:t>
            </w:r>
            <w:r w:rsidRPr="009D731C">
              <w:rPr>
                <w:color w:val="215868" w:themeColor="accent5" w:themeShade="80"/>
              </w:rPr>
              <w:t>Esperto dell’Istituto Superiore per la Protezione e la Ricerca Ambientale</w:t>
            </w:r>
          </w:p>
          <w:p w:rsidR="009D731C" w:rsidRPr="009D731C" w:rsidRDefault="009D731C" w:rsidP="009D731C">
            <w:pPr>
              <w:pStyle w:val="Paragrafoelenco"/>
              <w:numPr>
                <w:ilvl w:val="0"/>
                <w:numId w:val="6"/>
              </w:numPr>
              <w:spacing w:before="120" w:after="120"/>
              <w:rPr>
                <w:color w:val="215868" w:themeColor="accent5" w:themeShade="80"/>
              </w:rPr>
            </w:pPr>
            <w:r w:rsidRPr="009D731C">
              <w:rPr>
                <w:color w:val="215868" w:themeColor="accent5" w:themeShade="80"/>
              </w:rPr>
              <w:t>L’uso dei prodotti fitosanitari in ambito agricolo ed extra-agricolo e la valutazione dei rischi sanitari e ambientali associati al loro utilizzo</w:t>
            </w:r>
          </w:p>
          <w:p w:rsidR="009D731C" w:rsidRPr="009D731C" w:rsidRDefault="009D731C" w:rsidP="009D731C">
            <w:pPr>
              <w:pStyle w:val="Paragrafoelenco"/>
              <w:numPr>
                <w:ilvl w:val="0"/>
                <w:numId w:val="6"/>
              </w:numPr>
              <w:spacing w:before="120" w:after="120"/>
              <w:rPr>
                <w:color w:val="215868" w:themeColor="accent5" w:themeShade="80"/>
              </w:rPr>
            </w:pPr>
            <w:r w:rsidRPr="009D731C">
              <w:rPr>
                <w:color w:val="215868" w:themeColor="accent5" w:themeShade="80"/>
              </w:rPr>
              <w:t>La direttiva 2009/128/CE e il Piano di azione nazionale per l’uso sostenibile dei prodotti fitosanitari</w:t>
            </w:r>
          </w:p>
          <w:p w:rsidR="009D731C" w:rsidRPr="009D731C" w:rsidRDefault="009D731C" w:rsidP="009D731C">
            <w:pPr>
              <w:pStyle w:val="Paragrafoelenco"/>
              <w:numPr>
                <w:ilvl w:val="0"/>
                <w:numId w:val="6"/>
              </w:numPr>
              <w:spacing w:before="120" w:after="120"/>
              <w:rPr>
                <w:i/>
                <w:color w:val="215868" w:themeColor="accent5" w:themeShade="80"/>
              </w:rPr>
            </w:pPr>
            <w:r w:rsidRPr="009D731C">
              <w:rPr>
                <w:color w:val="215868" w:themeColor="accent5" w:themeShade="80"/>
              </w:rPr>
              <w:t xml:space="preserve">Le misure per ridurre i rischi ambientali dei prodotti fitosanitari  </w:t>
            </w:r>
          </w:p>
        </w:tc>
      </w:tr>
      <w:tr w:rsidR="009D731C" w:rsidTr="001C7EF5">
        <w:tc>
          <w:tcPr>
            <w:tcW w:w="1319" w:type="dxa"/>
          </w:tcPr>
          <w:p w:rsidR="009D731C" w:rsidRDefault="009D731C" w:rsidP="00FA6D23">
            <w:pPr>
              <w:spacing w:before="120" w:after="120"/>
              <w:rPr>
                <w:b/>
                <w:color w:val="215868" w:themeColor="accent5" w:themeShade="80"/>
                <w:sz w:val="20"/>
              </w:rPr>
            </w:pPr>
            <w:r>
              <w:rPr>
                <w:b/>
                <w:color w:val="215868" w:themeColor="accent5" w:themeShade="80"/>
                <w:szCs w:val="24"/>
              </w:rPr>
              <w:t>11:15-11:30</w:t>
            </w:r>
          </w:p>
        </w:tc>
        <w:tc>
          <w:tcPr>
            <w:tcW w:w="7697" w:type="dxa"/>
          </w:tcPr>
          <w:p w:rsidR="009D731C" w:rsidRPr="003450D1" w:rsidRDefault="009D731C" w:rsidP="00FA6D23">
            <w:pPr>
              <w:spacing w:before="120" w:after="120"/>
              <w:rPr>
                <w:color w:val="215868" w:themeColor="accent5" w:themeShade="80"/>
              </w:rPr>
            </w:pPr>
            <w:r w:rsidRPr="00C000FC">
              <w:rPr>
                <w:color w:val="215868" w:themeColor="accent5" w:themeShade="80"/>
              </w:rPr>
              <w:t>Coffee break</w:t>
            </w:r>
          </w:p>
        </w:tc>
      </w:tr>
      <w:tr w:rsidR="009D731C" w:rsidTr="001C7EF5">
        <w:tc>
          <w:tcPr>
            <w:tcW w:w="1319" w:type="dxa"/>
          </w:tcPr>
          <w:p w:rsidR="009D731C" w:rsidRDefault="009D731C" w:rsidP="00FA6D23">
            <w:pPr>
              <w:spacing w:before="120" w:after="120"/>
              <w:rPr>
                <w:b/>
                <w:color w:val="215868" w:themeColor="accent5" w:themeShade="80"/>
                <w:szCs w:val="24"/>
              </w:rPr>
            </w:pPr>
            <w:r w:rsidRPr="009D731C">
              <w:rPr>
                <w:b/>
                <w:color w:val="215868" w:themeColor="accent5" w:themeShade="80"/>
                <w:szCs w:val="24"/>
              </w:rPr>
              <w:t>11:30</w:t>
            </w:r>
            <w:r>
              <w:rPr>
                <w:b/>
                <w:color w:val="215868" w:themeColor="accent5" w:themeShade="80"/>
                <w:szCs w:val="24"/>
              </w:rPr>
              <w:t>-1</w:t>
            </w:r>
            <w:r w:rsidRPr="009D731C">
              <w:rPr>
                <w:b/>
                <w:color w:val="215868" w:themeColor="accent5" w:themeShade="80"/>
                <w:szCs w:val="24"/>
              </w:rPr>
              <w:t>3:30</w:t>
            </w:r>
          </w:p>
        </w:tc>
        <w:tc>
          <w:tcPr>
            <w:tcW w:w="7697" w:type="dxa"/>
          </w:tcPr>
          <w:p w:rsidR="009D731C" w:rsidRPr="009D731C" w:rsidRDefault="009D731C" w:rsidP="009D731C">
            <w:pPr>
              <w:spacing w:before="120" w:after="120"/>
              <w:rPr>
                <w:i/>
                <w:color w:val="215868" w:themeColor="accent5" w:themeShade="80"/>
              </w:rPr>
            </w:pPr>
            <w:r w:rsidRPr="009D731C">
              <w:rPr>
                <w:i/>
                <w:color w:val="215868" w:themeColor="accent5" w:themeShade="80"/>
              </w:rPr>
              <w:t xml:space="preserve">Dott. Stefan Otto – </w:t>
            </w:r>
            <w:r w:rsidRPr="009D731C">
              <w:rPr>
                <w:color w:val="215868" w:themeColor="accent5" w:themeShade="80"/>
              </w:rPr>
              <w:t>Esperto del CNR, Istituto di Biologia Agro-ambientale e Forestale</w:t>
            </w:r>
          </w:p>
          <w:p w:rsidR="009D731C" w:rsidRPr="009D731C" w:rsidRDefault="009D731C" w:rsidP="009D731C">
            <w:pPr>
              <w:pStyle w:val="Paragrafoelenco"/>
              <w:numPr>
                <w:ilvl w:val="0"/>
                <w:numId w:val="2"/>
              </w:numPr>
              <w:spacing w:before="120" w:after="120"/>
              <w:rPr>
                <w:color w:val="215868" w:themeColor="accent5" w:themeShade="80"/>
              </w:rPr>
            </w:pPr>
            <w:r w:rsidRPr="009D731C">
              <w:rPr>
                <w:color w:val="215868" w:themeColor="accent5" w:themeShade="80"/>
              </w:rPr>
              <w:t xml:space="preserve">Cenni di </w:t>
            </w:r>
            <w:proofErr w:type="spellStart"/>
            <w:r w:rsidRPr="009D731C">
              <w:rPr>
                <w:color w:val="215868" w:themeColor="accent5" w:themeShade="80"/>
              </w:rPr>
              <w:t>malerbologia</w:t>
            </w:r>
            <w:proofErr w:type="spellEnd"/>
            <w:r w:rsidRPr="009D731C">
              <w:rPr>
                <w:color w:val="215868" w:themeColor="accent5" w:themeShade="80"/>
              </w:rPr>
              <w:t xml:space="preserve"> e gestione della flora infestante</w:t>
            </w:r>
          </w:p>
          <w:p w:rsidR="009D731C" w:rsidRPr="009D731C" w:rsidRDefault="009D731C" w:rsidP="009D731C">
            <w:pPr>
              <w:pStyle w:val="Paragrafoelenco"/>
              <w:numPr>
                <w:ilvl w:val="0"/>
                <w:numId w:val="2"/>
              </w:numPr>
              <w:spacing w:before="120" w:after="120"/>
              <w:rPr>
                <w:color w:val="215868" w:themeColor="accent5" w:themeShade="80"/>
              </w:rPr>
            </w:pPr>
            <w:r w:rsidRPr="009D731C">
              <w:rPr>
                <w:color w:val="215868" w:themeColor="accent5" w:themeShade="80"/>
              </w:rPr>
              <w:t xml:space="preserve">I criteri ambientali stabiliti dal D.M. 15 febbraio 2017 per ridurre l’uso e i rischi dei prodotti fitosanitari </w:t>
            </w:r>
          </w:p>
          <w:p w:rsidR="009D731C" w:rsidRPr="009D731C" w:rsidRDefault="009D731C" w:rsidP="009D731C">
            <w:pPr>
              <w:pStyle w:val="Paragrafoelenco"/>
              <w:numPr>
                <w:ilvl w:val="0"/>
                <w:numId w:val="2"/>
              </w:numPr>
              <w:spacing w:before="120" w:after="120"/>
              <w:rPr>
                <w:i/>
                <w:color w:val="215868" w:themeColor="accent5" w:themeShade="80"/>
              </w:rPr>
            </w:pPr>
            <w:r w:rsidRPr="009D731C">
              <w:rPr>
                <w:color w:val="215868" w:themeColor="accent5" w:themeShade="80"/>
              </w:rPr>
              <w:t>Strategie alternative e mezzi sostituivi dei prodotti fitosanitari nel controllo delle infestanti su strade, autostrade e ferrovie</w:t>
            </w:r>
            <w:r w:rsidRPr="009D731C">
              <w:rPr>
                <w:i/>
                <w:color w:val="215868" w:themeColor="accent5" w:themeShade="80"/>
              </w:rPr>
              <w:t xml:space="preserve"> </w:t>
            </w:r>
          </w:p>
        </w:tc>
      </w:tr>
      <w:tr w:rsidR="009D731C" w:rsidTr="001C7EF5">
        <w:tc>
          <w:tcPr>
            <w:tcW w:w="1319" w:type="dxa"/>
          </w:tcPr>
          <w:p w:rsidR="009D731C" w:rsidRDefault="009D731C" w:rsidP="00FA6D23">
            <w:pPr>
              <w:spacing w:before="120" w:after="120"/>
              <w:rPr>
                <w:b/>
                <w:color w:val="215868" w:themeColor="accent5" w:themeShade="80"/>
                <w:sz w:val="20"/>
              </w:rPr>
            </w:pPr>
            <w:r w:rsidRPr="003450D1">
              <w:rPr>
                <w:b/>
                <w:color w:val="215868" w:themeColor="accent5" w:themeShade="80"/>
              </w:rPr>
              <w:t>13:</w:t>
            </w:r>
            <w:r>
              <w:rPr>
                <w:b/>
                <w:color w:val="215868" w:themeColor="accent5" w:themeShade="80"/>
              </w:rPr>
              <w:t>30-14:3</w:t>
            </w:r>
            <w:r w:rsidRPr="003450D1">
              <w:rPr>
                <w:b/>
                <w:color w:val="215868" w:themeColor="accent5" w:themeShade="80"/>
              </w:rPr>
              <w:t>0</w:t>
            </w:r>
          </w:p>
        </w:tc>
        <w:tc>
          <w:tcPr>
            <w:tcW w:w="7697" w:type="dxa"/>
          </w:tcPr>
          <w:p w:rsidR="009D731C" w:rsidRPr="003450D1" w:rsidRDefault="009D731C" w:rsidP="00FA6D23">
            <w:pPr>
              <w:spacing w:before="120" w:after="120"/>
              <w:rPr>
                <w:color w:val="215868" w:themeColor="accent5" w:themeShade="80"/>
              </w:rPr>
            </w:pPr>
            <w:r w:rsidRPr="003450D1">
              <w:rPr>
                <w:color w:val="215868" w:themeColor="accent5" w:themeShade="80"/>
              </w:rPr>
              <w:t>Pausa pranzo</w:t>
            </w:r>
          </w:p>
        </w:tc>
      </w:tr>
      <w:tr w:rsidR="009D731C" w:rsidTr="001C7EF5">
        <w:tc>
          <w:tcPr>
            <w:tcW w:w="1319" w:type="dxa"/>
          </w:tcPr>
          <w:p w:rsidR="009D731C" w:rsidRPr="003450D1" w:rsidRDefault="009D731C" w:rsidP="00FA6D23">
            <w:pPr>
              <w:spacing w:before="120" w:after="120"/>
              <w:rPr>
                <w:b/>
                <w:color w:val="215868" w:themeColor="accent5" w:themeShade="80"/>
              </w:rPr>
            </w:pPr>
            <w:r>
              <w:rPr>
                <w:b/>
                <w:color w:val="215868" w:themeColor="accent5" w:themeShade="80"/>
              </w:rPr>
              <w:t>14:</w:t>
            </w:r>
            <w:r w:rsidR="001C7EF5">
              <w:rPr>
                <w:b/>
                <w:color w:val="215868" w:themeColor="accent5" w:themeShade="80"/>
              </w:rPr>
              <w:t>3</w:t>
            </w:r>
            <w:r>
              <w:rPr>
                <w:b/>
                <w:color w:val="215868" w:themeColor="accent5" w:themeShade="80"/>
              </w:rPr>
              <w:t>0-15:3</w:t>
            </w:r>
            <w:r w:rsidRPr="003450D1">
              <w:rPr>
                <w:b/>
                <w:color w:val="215868" w:themeColor="accent5" w:themeShade="80"/>
              </w:rPr>
              <w:t>0</w:t>
            </w:r>
          </w:p>
        </w:tc>
        <w:tc>
          <w:tcPr>
            <w:tcW w:w="7697" w:type="dxa"/>
          </w:tcPr>
          <w:p w:rsidR="001C7EF5" w:rsidRPr="003F4127" w:rsidRDefault="001C7EF5" w:rsidP="001C7EF5">
            <w:pPr>
              <w:rPr>
                <w:color w:val="215868" w:themeColor="accent5" w:themeShade="80"/>
              </w:rPr>
            </w:pPr>
            <w:r w:rsidRPr="003F4127">
              <w:rPr>
                <w:i/>
                <w:color w:val="215868" w:themeColor="accent5" w:themeShade="80"/>
              </w:rPr>
              <w:t xml:space="preserve">Dott. </w:t>
            </w:r>
            <w:r w:rsidR="00114E97">
              <w:rPr>
                <w:i/>
                <w:color w:val="215868" w:themeColor="accent5" w:themeShade="80"/>
              </w:rPr>
              <w:t xml:space="preserve">Agr. </w:t>
            </w:r>
            <w:r w:rsidRPr="003F4127">
              <w:rPr>
                <w:i/>
                <w:color w:val="215868" w:themeColor="accent5" w:themeShade="80"/>
              </w:rPr>
              <w:t xml:space="preserve">Matteo </w:t>
            </w:r>
            <w:proofErr w:type="spellStart"/>
            <w:r w:rsidRPr="003F4127">
              <w:rPr>
                <w:i/>
                <w:color w:val="215868" w:themeColor="accent5" w:themeShade="80"/>
              </w:rPr>
              <w:t>Malorgio</w:t>
            </w:r>
            <w:proofErr w:type="spellEnd"/>
            <w:r>
              <w:t xml:space="preserve"> </w:t>
            </w:r>
            <w:r w:rsidRPr="003F4127">
              <w:rPr>
                <w:color w:val="215868" w:themeColor="accent5" w:themeShade="80"/>
              </w:rPr>
              <w:t xml:space="preserve">– Esperto di Acquisti pubblici verdi </w:t>
            </w:r>
          </w:p>
          <w:p w:rsidR="001C7EF5" w:rsidRPr="003F4127" w:rsidRDefault="001C7EF5" w:rsidP="001C7EF5">
            <w:pPr>
              <w:pStyle w:val="Paragrafoelenco"/>
              <w:numPr>
                <w:ilvl w:val="0"/>
                <w:numId w:val="3"/>
              </w:numPr>
              <w:rPr>
                <w:color w:val="215868" w:themeColor="accent5" w:themeShade="80"/>
              </w:rPr>
            </w:pPr>
            <w:r w:rsidRPr="003F4127">
              <w:rPr>
                <w:color w:val="215868" w:themeColor="accent5" w:themeShade="80"/>
              </w:rPr>
              <w:t>Il criterio dell’offerta economicamente più vantaggiosa (OEPV) nel nuovo Codice dei contratti pubblici</w:t>
            </w:r>
          </w:p>
          <w:p w:rsidR="009D731C" w:rsidRPr="003450D1" w:rsidRDefault="001C7EF5" w:rsidP="003F4127">
            <w:pPr>
              <w:pStyle w:val="Paragrafoelenco"/>
              <w:numPr>
                <w:ilvl w:val="0"/>
                <w:numId w:val="3"/>
              </w:numPr>
              <w:rPr>
                <w:color w:val="215868" w:themeColor="accent5" w:themeShade="80"/>
              </w:rPr>
            </w:pPr>
            <w:r w:rsidRPr="003F4127">
              <w:rPr>
                <w:color w:val="215868" w:themeColor="accent5" w:themeShade="80"/>
              </w:rPr>
              <w:t>Ruolo dei criteri ambientali minimi nell’ambito dell’aggiudicazione degli appalti e degli affidamenti di cui al D.M.15 febbraio 2017</w:t>
            </w:r>
          </w:p>
        </w:tc>
      </w:tr>
      <w:tr w:rsidR="009D731C" w:rsidTr="001C7EF5">
        <w:tc>
          <w:tcPr>
            <w:tcW w:w="1319" w:type="dxa"/>
          </w:tcPr>
          <w:p w:rsidR="009D731C" w:rsidRPr="001F14E9" w:rsidRDefault="009D731C" w:rsidP="00FA6D23">
            <w:pPr>
              <w:spacing w:before="120" w:after="120"/>
              <w:rPr>
                <w:b/>
                <w:color w:val="215868" w:themeColor="accent5" w:themeShade="80"/>
              </w:rPr>
            </w:pPr>
            <w:r>
              <w:rPr>
                <w:b/>
                <w:color w:val="215868" w:themeColor="accent5" w:themeShade="80"/>
              </w:rPr>
              <w:t>15:</w:t>
            </w:r>
            <w:r w:rsidRPr="001F14E9">
              <w:rPr>
                <w:b/>
                <w:color w:val="215868" w:themeColor="accent5" w:themeShade="80"/>
              </w:rPr>
              <w:t>3</w:t>
            </w:r>
            <w:r>
              <w:rPr>
                <w:b/>
                <w:color w:val="215868" w:themeColor="accent5" w:themeShade="80"/>
              </w:rPr>
              <w:t>0-</w:t>
            </w:r>
            <w:r w:rsidR="003F4127">
              <w:rPr>
                <w:b/>
                <w:color w:val="215868" w:themeColor="accent5" w:themeShade="80"/>
              </w:rPr>
              <w:t>17:00</w:t>
            </w:r>
          </w:p>
        </w:tc>
        <w:tc>
          <w:tcPr>
            <w:tcW w:w="7697" w:type="dxa"/>
          </w:tcPr>
          <w:p w:rsidR="003F4127" w:rsidRPr="004B0EBD" w:rsidRDefault="003F4127" w:rsidP="00C00A16">
            <w:pPr>
              <w:spacing w:after="120"/>
              <w:rPr>
                <w:i/>
                <w:color w:val="215868" w:themeColor="accent5" w:themeShade="80"/>
              </w:rPr>
            </w:pPr>
            <w:r w:rsidRPr="004B0EBD">
              <w:rPr>
                <w:color w:val="215868" w:themeColor="accent5" w:themeShade="80"/>
              </w:rPr>
              <w:t>Laboratorio</w:t>
            </w:r>
            <w:r w:rsidR="009D7E9A" w:rsidRPr="004B0EBD">
              <w:rPr>
                <w:color w:val="215868" w:themeColor="accent5" w:themeShade="80"/>
              </w:rPr>
              <w:t xml:space="preserve"> di gruppo</w:t>
            </w:r>
            <w:r w:rsidRPr="004B0EBD">
              <w:rPr>
                <w:i/>
                <w:color w:val="215868" w:themeColor="accent5" w:themeShade="80"/>
              </w:rPr>
              <w:t xml:space="preserve"> - Dott. </w:t>
            </w:r>
            <w:r w:rsidR="00114E97">
              <w:rPr>
                <w:i/>
                <w:color w:val="215868" w:themeColor="accent5" w:themeShade="80"/>
              </w:rPr>
              <w:t xml:space="preserve">Agr. </w:t>
            </w:r>
            <w:r w:rsidRPr="004B0EBD">
              <w:rPr>
                <w:i/>
                <w:color w:val="215868" w:themeColor="accent5" w:themeShade="80"/>
              </w:rPr>
              <w:t xml:space="preserve">Matteo </w:t>
            </w:r>
            <w:proofErr w:type="spellStart"/>
            <w:r w:rsidRPr="004B0EBD">
              <w:rPr>
                <w:i/>
                <w:color w:val="215868" w:themeColor="accent5" w:themeShade="80"/>
              </w:rPr>
              <w:t>Malorgio</w:t>
            </w:r>
            <w:proofErr w:type="spellEnd"/>
            <w:r w:rsidRPr="004B0EBD">
              <w:rPr>
                <w:i/>
                <w:color w:val="215868" w:themeColor="accent5" w:themeShade="80"/>
              </w:rPr>
              <w:t xml:space="preserve"> </w:t>
            </w:r>
          </w:p>
          <w:p w:rsidR="00FA2459" w:rsidRPr="004B0EBD" w:rsidRDefault="00FA2459" w:rsidP="00C00A16">
            <w:pPr>
              <w:pStyle w:val="Paragrafoelenco"/>
              <w:numPr>
                <w:ilvl w:val="0"/>
                <w:numId w:val="3"/>
              </w:numPr>
              <w:spacing w:after="120"/>
              <w:rPr>
                <w:color w:val="215868" w:themeColor="accent5" w:themeShade="80"/>
              </w:rPr>
            </w:pPr>
            <w:r w:rsidRPr="004B0EBD">
              <w:rPr>
                <w:color w:val="215868" w:themeColor="accent5" w:themeShade="80"/>
              </w:rPr>
              <w:t>R</w:t>
            </w:r>
            <w:r w:rsidR="003F4127" w:rsidRPr="004B0EBD">
              <w:rPr>
                <w:color w:val="215868" w:themeColor="accent5" w:themeShade="80"/>
              </w:rPr>
              <w:t xml:space="preserve">edazione di bandi gara tipo per l’aggiudicazione di appalti volti all’esecuzione di trattamenti fitosanitari su strade, autostrade e ferrovie </w:t>
            </w:r>
          </w:p>
        </w:tc>
      </w:tr>
      <w:tr w:rsidR="00FA2459" w:rsidTr="001C7EF5">
        <w:tc>
          <w:tcPr>
            <w:tcW w:w="1319" w:type="dxa"/>
          </w:tcPr>
          <w:p w:rsidR="00FA2459" w:rsidRDefault="00FA2459" w:rsidP="00FA6D23">
            <w:pPr>
              <w:spacing w:before="120" w:after="120"/>
              <w:rPr>
                <w:b/>
                <w:color w:val="215868" w:themeColor="accent5" w:themeShade="80"/>
              </w:rPr>
            </w:pPr>
            <w:r>
              <w:rPr>
                <w:b/>
                <w:color w:val="215868" w:themeColor="accent5" w:themeShade="80"/>
              </w:rPr>
              <w:t>17:00-17:30</w:t>
            </w:r>
          </w:p>
        </w:tc>
        <w:tc>
          <w:tcPr>
            <w:tcW w:w="7697" w:type="dxa"/>
          </w:tcPr>
          <w:p w:rsidR="00FA2459" w:rsidRPr="003F4127" w:rsidRDefault="009D7E9A" w:rsidP="009D7E9A">
            <w:pPr>
              <w:spacing w:before="120" w:after="120"/>
              <w:rPr>
                <w:color w:val="215868" w:themeColor="accent5" w:themeShade="80"/>
              </w:rPr>
            </w:pPr>
            <w:r w:rsidRPr="009D7E9A">
              <w:rPr>
                <w:color w:val="215868" w:themeColor="accent5" w:themeShade="80"/>
              </w:rPr>
              <w:t>Presentazione dei risultati dei gruppi di lavoro e conclusioni</w:t>
            </w:r>
          </w:p>
        </w:tc>
      </w:tr>
      <w:bookmarkEnd w:id="2"/>
    </w:tbl>
    <w:p w:rsidR="009D731C" w:rsidRDefault="009D731C" w:rsidP="00C00A16"/>
    <w:sectPr w:rsidR="009D731C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9C4" w:rsidRDefault="007E09C4" w:rsidP="00B076EC">
      <w:pPr>
        <w:spacing w:after="0" w:line="240" w:lineRule="auto"/>
      </w:pPr>
      <w:r>
        <w:separator/>
      </w:r>
    </w:p>
  </w:endnote>
  <w:endnote w:type="continuationSeparator" w:id="0">
    <w:p w:rsidR="007E09C4" w:rsidRDefault="007E09C4" w:rsidP="00B0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693" w:rsidRDefault="00E2469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2D1DAC4" wp14:editId="37C25816">
          <wp:simplePos x="0" y="0"/>
          <wp:positionH relativeFrom="column">
            <wp:posOffset>2590800</wp:posOffset>
          </wp:positionH>
          <wp:positionV relativeFrom="paragraph">
            <wp:posOffset>-342900</wp:posOffset>
          </wp:positionV>
          <wp:extent cx="902335" cy="245110"/>
          <wp:effectExtent l="0" t="0" r="0" b="2540"/>
          <wp:wrapThrough wrapText="bothSides">
            <wp:wrapPolygon edited="0">
              <wp:start x="0" y="0"/>
              <wp:lineTo x="0" y="20145"/>
              <wp:lineTo x="20977" y="20145"/>
              <wp:lineTo x="20977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gesid logo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9C4" w:rsidRDefault="007E09C4" w:rsidP="00B076EC">
      <w:pPr>
        <w:spacing w:after="0" w:line="240" w:lineRule="auto"/>
      </w:pPr>
      <w:r>
        <w:separator/>
      </w:r>
    </w:p>
  </w:footnote>
  <w:footnote w:type="continuationSeparator" w:id="0">
    <w:p w:rsidR="007E09C4" w:rsidRDefault="007E09C4" w:rsidP="00B0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6EC" w:rsidRDefault="00B076EC">
    <w:pPr>
      <w:pStyle w:val="Intestazione"/>
    </w:pPr>
    <w:r>
      <w:rPr>
        <w:b/>
        <w:i/>
        <w:sz w:val="28"/>
        <w:szCs w:val="28"/>
      </w:rPr>
      <w:t xml:space="preserve">  </w:t>
    </w:r>
    <w:r>
      <w:ptab w:relativeTo="margin" w:alignment="center" w:leader="none"/>
    </w:r>
    <w:r w:rsidR="002454DD">
      <w:rPr>
        <w:noProof/>
        <w:lang w:eastAsia="it-IT"/>
      </w:rPr>
      <w:drawing>
        <wp:inline distT="0" distB="0" distL="0" distR="0" wp14:anchorId="47669333" wp14:editId="4529E97D">
          <wp:extent cx="5731510" cy="1333864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quenza loghi no soges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33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400B"/>
    <w:multiLevelType w:val="hybridMultilevel"/>
    <w:tmpl w:val="5442D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B698A"/>
    <w:multiLevelType w:val="hybridMultilevel"/>
    <w:tmpl w:val="1FFC66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51DC1"/>
    <w:multiLevelType w:val="multilevel"/>
    <w:tmpl w:val="3F7E1B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6063633"/>
    <w:multiLevelType w:val="hybridMultilevel"/>
    <w:tmpl w:val="2000E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60504"/>
    <w:multiLevelType w:val="hybridMultilevel"/>
    <w:tmpl w:val="1C50A4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320985"/>
    <w:multiLevelType w:val="multilevel"/>
    <w:tmpl w:val="DF7AE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604137"/>
    <w:multiLevelType w:val="multilevel"/>
    <w:tmpl w:val="314E0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9B2E55"/>
    <w:multiLevelType w:val="multilevel"/>
    <w:tmpl w:val="3D6E0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D72CA0"/>
    <w:multiLevelType w:val="multilevel"/>
    <w:tmpl w:val="6C48A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E43DE0"/>
    <w:multiLevelType w:val="hybridMultilevel"/>
    <w:tmpl w:val="FC340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3F"/>
    <w:rsid w:val="00030A23"/>
    <w:rsid w:val="00037808"/>
    <w:rsid w:val="000B1B3B"/>
    <w:rsid w:val="00114E97"/>
    <w:rsid w:val="00131B52"/>
    <w:rsid w:val="001A2D02"/>
    <w:rsid w:val="001A74C4"/>
    <w:rsid w:val="001C7EF5"/>
    <w:rsid w:val="001F3623"/>
    <w:rsid w:val="001F5C2B"/>
    <w:rsid w:val="002312A3"/>
    <w:rsid w:val="002454DD"/>
    <w:rsid w:val="00246922"/>
    <w:rsid w:val="002F032D"/>
    <w:rsid w:val="003540BD"/>
    <w:rsid w:val="00392B78"/>
    <w:rsid w:val="003F4127"/>
    <w:rsid w:val="003F688B"/>
    <w:rsid w:val="004439E0"/>
    <w:rsid w:val="00453A0D"/>
    <w:rsid w:val="004726C7"/>
    <w:rsid w:val="004762E2"/>
    <w:rsid w:val="004A4610"/>
    <w:rsid w:val="004B0EBD"/>
    <w:rsid w:val="004C540F"/>
    <w:rsid w:val="00520492"/>
    <w:rsid w:val="00526F72"/>
    <w:rsid w:val="0056519B"/>
    <w:rsid w:val="005C52D7"/>
    <w:rsid w:val="005F1F14"/>
    <w:rsid w:val="00602217"/>
    <w:rsid w:val="006128D7"/>
    <w:rsid w:val="006545B6"/>
    <w:rsid w:val="00681E2B"/>
    <w:rsid w:val="0069201D"/>
    <w:rsid w:val="006A0D05"/>
    <w:rsid w:val="0077544E"/>
    <w:rsid w:val="00775EEC"/>
    <w:rsid w:val="007D56CC"/>
    <w:rsid w:val="007E09C4"/>
    <w:rsid w:val="007E2A6D"/>
    <w:rsid w:val="00807C92"/>
    <w:rsid w:val="00863CC5"/>
    <w:rsid w:val="008A47B4"/>
    <w:rsid w:val="008A7B39"/>
    <w:rsid w:val="008C0808"/>
    <w:rsid w:val="009D731C"/>
    <w:rsid w:val="009D7E9A"/>
    <w:rsid w:val="009E4C72"/>
    <w:rsid w:val="009F0C38"/>
    <w:rsid w:val="00A01BD7"/>
    <w:rsid w:val="00A27F4D"/>
    <w:rsid w:val="00A913A7"/>
    <w:rsid w:val="00AB3F3F"/>
    <w:rsid w:val="00B076EC"/>
    <w:rsid w:val="00B16DD9"/>
    <w:rsid w:val="00B36671"/>
    <w:rsid w:val="00B65B88"/>
    <w:rsid w:val="00B74CC5"/>
    <w:rsid w:val="00BA51DF"/>
    <w:rsid w:val="00BA6BBE"/>
    <w:rsid w:val="00C00A16"/>
    <w:rsid w:val="00C04FF2"/>
    <w:rsid w:val="00C554A4"/>
    <w:rsid w:val="00C85BA0"/>
    <w:rsid w:val="00CB74A9"/>
    <w:rsid w:val="00D56893"/>
    <w:rsid w:val="00D65546"/>
    <w:rsid w:val="00D75A87"/>
    <w:rsid w:val="00E24693"/>
    <w:rsid w:val="00E7285E"/>
    <w:rsid w:val="00EA3DCA"/>
    <w:rsid w:val="00ED01A5"/>
    <w:rsid w:val="00EE447C"/>
    <w:rsid w:val="00FA2459"/>
    <w:rsid w:val="00FE702C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4DC55B-5CD2-4D39-9EDE-51026B1A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2B78"/>
  </w:style>
  <w:style w:type="paragraph" w:styleId="Titolo1">
    <w:name w:val="heading 1"/>
    <w:basedOn w:val="Normale"/>
    <w:next w:val="Normale"/>
    <w:link w:val="Titolo1Carattere"/>
    <w:uiPriority w:val="9"/>
    <w:qFormat/>
    <w:rsid w:val="00392B7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2B7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92B7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92B7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92B7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92B7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392B78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392B78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392B78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2B7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2B7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92B7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92B7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92B78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392B7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rsid w:val="00392B78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rsid w:val="00392B78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rsid w:val="00392B78"/>
    <w:rPr>
      <w:i/>
      <w:iCs/>
    </w:rPr>
  </w:style>
  <w:style w:type="character" w:customStyle="1" w:styleId="TitoloCarattere">
    <w:name w:val="Titolo Carattere"/>
    <w:basedOn w:val="Carpredefinitoparagrafo"/>
    <w:link w:val="Titolo"/>
    <w:uiPriority w:val="10"/>
    <w:rsid w:val="00392B7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2B78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392B78"/>
    <w:rPr>
      <w:i/>
      <w:iCs/>
      <w:color w:val="auto"/>
    </w:rPr>
  </w:style>
  <w:style w:type="character" w:customStyle="1" w:styleId="Enfasi">
    <w:name w:val="Enfasi"/>
    <w:basedOn w:val="Carpredefinitoparagrafo"/>
    <w:uiPriority w:val="20"/>
    <w:rsid w:val="00087641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392B78"/>
    <w:rPr>
      <w:b/>
      <w:bCs/>
      <w:i/>
      <w:iCs/>
      <w:color w:val="auto"/>
    </w:rPr>
  </w:style>
  <w:style w:type="character" w:styleId="Enfasigrassetto">
    <w:name w:val="Strong"/>
    <w:basedOn w:val="Carpredefinitoparagrafo"/>
    <w:uiPriority w:val="22"/>
    <w:qFormat/>
    <w:rsid w:val="00392B78"/>
    <w:rPr>
      <w:b/>
      <w:bCs/>
      <w:color w:val="auto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2B7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2B78"/>
    <w:rPr>
      <w:rFonts w:asciiTheme="majorHAnsi" w:eastAsiaTheme="majorEastAsia" w:hAnsiTheme="majorHAnsi" w:cstheme="majorBidi"/>
      <w:sz w:val="26"/>
      <w:szCs w:val="26"/>
    </w:rPr>
  </w:style>
  <w:style w:type="character" w:styleId="Riferimentodelicato">
    <w:name w:val="Subtle Reference"/>
    <w:basedOn w:val="Carpredefinitoparagrafo"/>
    <w:uiPriority w:val="31"/>
    <w:qFormat/>
    <w:rsid w:val="00392B78"/>
    <w:rPr>
      <w:smallCaps/>
      <w:color w:val="auto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392B78"/>
    <w:rPr>
      <w:b/>
      <w:bCs/>
      <w:smallCaps/>
      <w:color w:val="auto"/>
      <w:u w:val="single"/>
    </w:rPr>
  </w:style>
  <w:style w:type="character" w:styleId="Titolodellibro">
    <w:name w:val="Book Title"/>
    <w:basedOn w:val="Carpredefinitoparagrafo"/>
    <w:uiPriority w:val="33"/>
    <w:qFormat/>
    <w:rsid w:val="00392B78"/>
    <w:rPr>
      <w:b/>
      <w:bCs/>
      <w:smallCaps/>
      <w:color w:val="auto"/>
    </w:rPr>
  </w:style>
  <w:style w:type="character" w:customStyle="1" w:styleId="CollegamentoInternet">
    <w:name w:val="Collegamento Internet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2B7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uiPriority w:val="35"/>
    <w:unhideWhenUsed/>
    <w:qFormat/>
    <w:rsid w:val="00392B78"/>
    <w:rPr>
      <w:b/>
      <w:bCs/>
      <w:sz w:val="18"/>
      <w:szCs w:val="1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2B7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2B7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2B7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  <w:rsid w:val="00392B78"/>
    <w:pPr>
      <w:spacing w:after="0" w:line="240" w:lineRule="auto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92B78"/>
    <w:pPr>
      <w:outlineLvl w:val="9"/>
    </w:pPr>
  </w:style>
  <w:style w:type="table" w:styleId="Grigliatabella">
    <w:name w:val="Table Grid"/>
    <w:basedOn w:val="Tabellanormale"/>
    <w:uiPriority w:val="39"/>
    <w:rsid w:val="006C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11">
    <w:name w:val="Tabella griglia 4 - colore 11"/>
    <w:basedOn w:val="Tabellanormale"/>
    <w:uiPriority w:val="49"/>
    <w:rsid w:val="00C9564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C9564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corsivo">
    <w:name w:val="Emphasis"/>
    <w:basedOn w:val="Carpredefinitoparagrafo"/>
    <w:uiPriority w:val="20"/>
    <w:qFormat/>
    <w:rsid w:val="00392B78"/>
    <w:rPr>
      <w:i/>
      <w:iCs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19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07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6EC"/>
  </w:style>
  <w:style w:type="paragraph" w:styleId="Pidipagina">
    <w:name w:val="footer"/>
    <w:basedOn w:val="Normale"/>
    <w:link w:val="PidipaginaCarattere"/>
    <w:uiPriority w:val="99"/>
    <w:unhideWhenUsed/>
    <w:rsid w:val="00B07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6EC"/>
  </w:style>
  <w:style w:type="paragraph" w:styleId="Revisione">
    <w:name w:val="Revision"/>
    <w:hidden/>
    <w:uiPriority w:val="99"/>
    <w:semiHidden/>
    <w:rsid w:val="009E4C7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Moretto Filippo</dc:creator>
  <dc:description/>
  <cp:lastModifiedBy>Zaghi Carlo</cp:lastModifiedBy>
  <cp:revision>4</cp:revision>
  <cp:lastPrinted>2018-09-05T09:05:00Z</cp:lastPrinted>
  <dcterms:created xsi:type="dcterms:W3CDTF">2018-12-20T09:43:00Z</dcterms:created>
  <dcterms:modified xsi:type="dcterms:W3CDTF">2018-12-20T09:50:00Z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